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1A" w:rsidRPr="00F448C4" w:rsidRDefault="0028631A" w:rsidP="0028631A">
      <w:pPr>
        <w:jc w:val="center"/>
        <w:rPr>
          <w:rFonts w:cstheme="minorHAnsi"/>
          <w:b/>
        </w:rPr>
      </w:pPr>
      <w:r w:rsidRPr="00F448C4">
        <w:rPr>
          <w:rFonts w:cstheme="minorHAnsi"/>
          <w:b/>
        </w:rPr>
        <w:t>REGULAMIN KONKURSU</w:t>
      </w:r>
    </w:p>
    <w:p w:rsidR="0028631A" w:rsidRPr="00F448C4" w:rsidRDefault="0028631A" w:rsidP="0028631A">
      <w:pPr>
        <w:jc w:val="center"/>
        <w:rPr>
          <w:rFonts w:cstheme="minorHAnsi"/>
          <w:b/>
        </w:rPr>
      </w:pPr>
      <w:r w:rsidRPr="00F448C4">
        <w:rPr>
          <w:rFonts w:cstheme="minorHAnsi"/>
          <w:b/>
        </w:rPr>
        <w:t>WOJEWODY ŚLASKIEGO PN. „AKTYWNY SENIOR</w:t>
      </w:r>
      <w:r>
        <w:rPr>
          <w:rFonts w:cstheme="minorHAnsi"/>
          <w:b/>
        </w:rPr>
        <w:t xml:space="preserve"> 2025</w:t>
      </w:r>
      <w:r w:rsidRPr="00F448C4">
        <w:rPr>
          <w:rFonts w:cstheme="minorHAnsi"/>
          <w:b/>
        </w:rPr>
        <w:t>”</w:t>
      </w:r>
    </w:p>
    <w:p w:rsidR="0028631A" w:rsidRPr="00F448C4" w:rsidRDefault="0028631A" w:rsidP="0028631A">
      <w:pPr>
        <w:rPr>
          <w:rFonts w:cstheme="minorHAnsi"/>
          <w:b/>
        </w:rPr>
      </w:pP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1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Konkurs „Aktywny Senior”, zwany dalej „Konkursem”, jest organizowany przez Wojewodę Śląskiego, zwanego dalej „Organizatorem”,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2</w:t>
      </w:r>
    </w:p>
    <w:p w:rsidR="0028631A" w:rsidRPr="00F448C4" w:rsidRDefault="0028631A" w:rsidP="0028631A">
      <w:pPr>
        <w:pStyle w:val="NormalnyWeb"/>
        <w:numPr>
          <w:ilvl w:val="0"/>
          <w:numId w:val="1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W ramach Konkursu zostaną wyłonieni Najaktywniejsza Seniorka i Najaktywniejszy Senior, zamieszkujący na terenie województwa śląskiego.</w:t>
      </w:r>
    </w:p>
    <w:p w:rsidR="0028631A" w:rsidRPr="00F448C4" w:rsidRDefault="0028631A" w:rsidP="0028631A">
      <w:pPr>
        <w:pStyle w:val="NormalnyWeb"/>
        <w:numPr>
          <w:ilvl w:val="0"/>
          <w:numId w:val="1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Seniorką/Seniorem w rozumieniu niniejszego Regulaminu jest osoba, która ukończyła 60 lat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w dniu zgłoszenia kandydata.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CELE KONKURSU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3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Celem konkursu jest wyróżnienie seniorek i seniorów podejmujących działania na rzecz środowiska osób starszych oraz integracji międzypokoleniowej w województwie śląskim.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ZAŁOŻENIA KONKURSU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4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Konkurs adresowany jest do osób fizycznych (grup osób), organizacji pozarządowych, podmiotów wymienionych w art. 3 ust. 3 ustawy z dnia 24 kwietnia 2003 roku o działalności pożytku publicznego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i o wolontariacie (Dz.U. z 2023 roku poz. 571 z późn. zm.)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oraz instytucji publicznych z terenu województwa śląskiego, zwanych dalej „Zgłaszającym”.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5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Zgłaszający może przedstawić po jednym kandydacie w dwóch następujących kategoriach:</w:t>
      </w:r>
    </w:p>
    <w:p w:rsidR="0028631A" w:rsidRPr="00F448C4" w:rsidRDefault="0028631A" w:rsidP="0028631A">
      <w:pPr>
        <w:pStyle w:val="NormalnyWeb"/>
        <w:numPr>
          <w:ilvl w:val="0"/>
          <w:numId w:val="2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AKTYWNA SENIORKA</w:t>
      </w:r>
    </w:p>
    <w:p w:rsidR="0028631A" w:rsidRPr="00F448C4" w:rsidRDefault="0028631A" w:rsidP="0028631A">
      <w:pPr>
        <w:pStyle w:val="NormalnyWeb"/>
        <w:numPr>
          <w:ilvl w:val="0"/>
          <w:numId w:val="2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AKTYWNY SENIOR</w:t>
      </w:r>
    </w:p>
    <w:p w:rsidR="0028631A" w:rsidRPr="00F448C4" w:rsidRDefault="0028631A" w:rsidP="0028631A">
      <w:pPr>
        <w:pStyle w:val="NormalnyWeb"/>
        <w:ind w:left="360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6</w:t>
      </w:r>
    </w:p>
    <w:p w:rsidR="0028631A" w:rsidRPr="00F448C4" w:rsidRDefault="0028631A" w:rsidP="0028631A">
      <w:pPr>
        <w:pStyle w:val="NormalnyWeb"/>
        <w:ind w:left="360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Zgłaszający nie może nominować własnej kandydatury.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7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Warunkiem zgłoszenia do Konkursu jest złożenie formularza zgłoszeniowego, który stanowi załącznik nr 1 do niniejszego Regulaminu, wraz z wymaganymi oświadczeniami.</w:t>
      </w:r>
    </w:p>
    <w:p w:rsidR="0028631A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lastRenderedPageBreak/>
        <w:t>§ 8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Do zgłoszenia o którym mowa w § 7 należy dołączyć następujące oświadczenia:</w:t>
      </w:r>
    </w:p>
    <w:p w:rsidR="0028631A" w:rsidRPr="00F448C4" w:rsidRDefault="0028631A" w:rsidP="0028631A">
      <w:pPr>
        <w:pStyle w:val="NormalnyWeb"/>
        <w:numPr>
          <w:ilvl w:val="0"/>
          <w:numId w:val="3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Kandydata o wyrażeniu zgody na udział w Konkursie, o wyrażeniu zgody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  <w:t>na przetwarzanie danych osobowych na potrzeby Konkursu, o wyrażeniu zgody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  <w:t>na publikację wizerunku w materiałach promujących Konkurs w mediach. Wzór oświadczenia stanowi załącznik nr 2 do niniejszego regulaminu,</w:t>
      </w:r>
    </w:p>
    <w:p w:rsidR="0028631A" w:rsidRPr="00F448C4" w:rsidRDefault="0028631A" w:rsidP="0028631A">
      <w:pPr>
        <w:pStyle w:val="NormalnyWeb"/>
        <w:numPr>
          <w:ilvl w:val="0"/>
          <w:numId w:val="3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Zgłaszającego o wyrażeniu zgody na przetwarzanie danych osobowych na potrzeby Konkursu</w:t>
      </w:r>
      <w:r w:rsidR="009472EC"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i publikację wizerunku w materiałach promujących Konkurs oraz w mediach. Wzór oświadczenia stanowi załącznik nr 2 do niniejszego regulaminu.</w:t>
      </w:r>
    </w:p>
    <w:p w:rsidR="0028631A" w:rsidRPr="00F448C4" w:rsidRDefault="0028631A" w:rsidP="0028631A">
      <w:pPr>
        <w:pStyle w:val="NormalnyWeb"/>
        <w:numPr>
          <w:ilvl w:val="0"/>
          <w:numId w:val="3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Kandydata o ukończeniu 60 lat. Wzór oświadczenia stanowi załącznik nr 3 do niniejszego regulaminu.</w:t>
      </w:r>
    </w:p>
    <w:p w:rsidR="0028631A" w:rsidRPr="00F448C4" w:rsidRDefault="0028631A" w:rsidP="0028631A">
      <w:pPr>
        <w:pStyle w:val="NormalnyWeb"/>
        <w:ind w:left="3540" w:firstLine="708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9</w:t>
      </w:r>
    </w:p>
    <w:p w:rsidR="0028631A" w:rsidRPr="008E313D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iCs w:val="0"/>
          <w:color w:val="0563C1" w:themeColor="hyperlink"/>
          <w:sz w:val="22"/>
          <w:szCs w:val="22"/>
          <w:u w:val="single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Podpisany formularz zgłoszeniowy, o którym mowa w § 7, wraz z wymaganymi załącznikami, należy przesłać z dopiskiem „Konkurs – AKTYWNY SENIOR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202</w:t>
      </w:r>
      <w:r w:rsidR="009472EC">
        <w:rPr>
          <w:rStyle w:val="Uwydatnienie"/>
          <w:rFonts w:asciiTheme="minorHAnsi" w:hAnsiTheme="minorHAnsi" w:cstheme="minorHAnsi"/>
          <w:i w:val="0"/>
          <w:sz w:val="22"/>
          <w:szCs w:val="22"/>
        </w:rPr>
        <w:t>5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” (w tytule wiadomości elektronicznej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lub na kopercie) w formie elektronicznej (skan) na adres </w:t>
      </w:r>
      <w:bookmarkStart w:id="0" w:name="_GoBack"/>
      <w:bookmarkEnd w:id="0"/>
      <w:r w:rsidR="007513B7">
        <w:rPr>
          <w:rFonts w:asciiTheme="minorHAnsi" w:hAnsiTheme="minorHAnsi" w:cstheme="minorHAnsi"/>
          <w:sz w:val="22"/>
          <w:szCs w:val="22"/>
        </w:rPr>
        <w:fldChar w:fldCharType="begin"/>
      </w:r>
      <w:r w:rsidR="007513B7">
        <w:rPr>
          <w:rFonts w:asciiTheme="minorHAnsi" w:hAnsiTheme="minorHAnsi" w:cstheme="minorHAnsi"/>
          <w:sz w:val="22"/>
          <w:szCs w:val="22"/>
        </w:rPr>
        <w:instrText xml:space="preserve"> HYPERLINK "mailto:</w:instrText>
      </w:r>
      <w:r w:rsidR="007513B7" w:rsidRPr="007513B7">
        <w:rPr>
          <w:rFonts w:asciiTheme="minorHAnsi" w:hAnsiTheme="minorHAnsi" w:cstheme="minorHAnsi"/>
          <w:sz w:val="22"/>
          <w:szCs w:val="22"/>
        </w:rPr>
        <w:instrText>seniorzy@katowice.uw.gov.pl</w:instrText>
      </w:r>
      <w:r w:rsidR="007513B7">
        <w:rPr>
          <w:rFonts w:asciiTheme="minorHAnsi" w:hAnsiTheme="minorHAnsi" w:cstheme="minorHAnsi"/>
          <w:sz w:val="22"/>
          <w:szCs w:val="22"/>
        </w:rPr>
        <w:instrText xml:space="preserve">" </w:instrText>
      </w:r>
      <w:r w:rsidR="007513B7">
        <w:rPr>
          <w:rFonts w:asciiTheme="minorHAnsi" w:hAnsiTheme="minorHAnsi" w:cstheme="minorHAnsi"/>
          <w:sz w:val="22"/>
          <w:szCs w:val="22"/>
        </w:rPr>
        <w:fldChar w:fldCharType="separate"/>
      </w:r>
      <w:r w:rsidR="007513B7" w:rsidRPr="00511057">
        <w:rPr>
          <w:rStyle w:val="Hipercze"/>
          <w:rFonts w:asciiTheme="minorHAnsi" w:hAnsiTheme="minorHAnsi" w:cstheme="minorHAnsi"/>
          <w:sz w:val="22"/>
          <w:szCs w:val="22"/>
        </w:rPr>
        <w:t>seniorzy@katowice.uw.gov.pl</w:t>
      </w:r>
      <w:r w:rsidR="007513B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  <w:t>l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ub za pośrednictwem poczty na adres Śląskiego Urzędu Wojewódzkiego (ul. Jagi</w:t>
      </w:r>
      <w:r w:rsidR="009472EC">
        <w:rPr>
          <w:rStyle w:val="Uwydatnienie"/>
          <w:rFonts w:asciiTheme="minorHAnsi" w:hAnsiTheme="minorHAnsi" w:cstheme="minorHAnsi"/>
          <w:i w:val="0"/>
          <w:sz w:val="22"/>
          <w:szCs w:val="22"/>
        </w:rPr>
        <w:t>e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llońska</w:t>
      </w:r>
      <w:r w:rsidR="009472EC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25, 40-032 Katowice) albo dostarczyć osobiście do kancelarii w siedzibie Śląskiego Urzędu Wojewódzkiego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w Katowicach ( ul. Jagiellońska 25, pokój 161).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10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Zgłoszenia należy przekazać </w:t>
      </w:r>
      <w:r w:rsidRPr="00F448C4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w terminie do 1</w:t>
      </w:r>
      <w:r w:rsidR="002C2F0C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5</w:t>
      </w:r>
      <w:r w:rsidRPr="00F448C4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września 202</w:t>
      </w:r>
      <w:r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5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roku. 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  <w:t>W przypadku zgłoszenia za pośrednictwem poczty decyduje data stempla pocztowego.</w:t>
      </w:r>
    </w:p>
    <w:p w:rsidR="0028631A" w:rsidRPr="00F448C4" w:rsidRDefault="0028631A" w:rsidP="0028631A">
      <w:pPr>
        <w:pStyle w:val="NormalnyWeb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POSTĘPOWANIE KONKURSOWE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11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Konkurs przygotowuje i przeprowadza Organizator przy pomocy Kapituły Konkursowej.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12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Kapitułę Konkursową powołuje Organizator. W skład Kapituły wchodzą:</w:t>
      </w:r>
    </w:p>
    <w:p w:rsidR="0028631A" w:rsidRPr="00F448C4" w:rsidRDefault="0028631A" w:rsidP="0028631A">
      <w:pPr>
        <w:pStyle w:val="NormalnyWeb"/>
        <w:numPr>
          <w:ilvl w:val="0"/>
          <w:numId w:val="4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Przewodniczący – Pełnomocnik Wojewody Śląskiego ds. Polityki Senioralnej,</w:t>
      </w:r>
    </w:p>
    <w:p w:rsidR="0028631A" w:rsidRPr="00F448C4" w:rsidRDefault="0028631A" w:rsidP="0028631A">
      <w:pPr>
        <w:pStyle w:val="NormalnyWeb"/>
        <w:numPr>
          <w:ilvl w:val="0"/>
          <w:numId w:val="4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Członek – Dyrektor Wydziału Rodziny i Polityki Społecznej,</w:t>
      </w:r>
    </w:p>
    <w:p w:rsidR="0028631A" w:rsidRPr="00F448C4" w:rsidRDefault="0028631A" w:rsidP="0028631A">
      <w:pPr>
        <w:pStyle w:val="NormalnyWeb"/>
        <w:numPr>
          <w:ilvl w:val="0"/>
          <w:numId w:val="4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Członek - przedstawiciel Rady Ekspertów do Spraw Polityki Senioralnej,</w:t>
      </w:r>
    </w:p>
    <w:p w:rsidR="0028631A" w:rsidRPr="00F448C4" w:rsidRDefault="0028631A" w:rsidP="0028631A">
      <w:pPr>
        <w:pStyle w:val="NormalnyWeb"/>
        <w:numPr>
          <w:ilvl w:val="0"/>
          <w:numId w:val="4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Sekretarz – pracownik Śląskiego Urzędu Wojewódzkiego.</w:t>
      </w:r>
    </w:p>
    <w:p w:rsidR="0028631A" w:rsidRPr="00F448C4" w:rsidRDefault="0028631A" w:rsidP="0028631A">
      <w:pPr>
        <w:pStyle w:val="NormalnyWeb"/>
        <w:ind w:left="720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13</w:t>
      </w:r>
    </w:p>
    <w:p w:rsidR="0028631A" w:rsidRDefault="0028631A" w:rsidP="0028631A">
      <w:pPr>
        <w:pStyle w:val="NormalnyWeb"/>
        <w:ind w:left="720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Postępowanie konkursowe obejmuje trzy etapy.</w:t>
      </w:r>
    </w:p>
    <w:p w:rsidR="0028631A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lastRenderedPageBreak/>
        <w:t>§ 14</w:t>
      </w:r>
    </w:p>
    <w:p w:rsidR="0028631A" w:rsidRPr="00F448C4" w:rsidRDefault="0028631A" w:rsidP="0028631A">
      <w:pPr>
        <w:pStyle w:val="NormalnyWeb"/>
        <w:numPr>
          <w:ilvl w:val="0"/>
          <w:numId w:val="5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W pierwszym etapie Kapituła Konkursowa dokona formalnej oceny zgłoszeń, uwzględniając następujące kryteria:</w:t>
      </w:r>
    </w:p>
    <w:p w:rsidR="0028631A" w:rsidRPr="00F448C4" w:rsidRDefault="0028631A" w:rsidP="0028631A">
      <w:pPr>
        <w:pStyle w:val="NormalnyWeb"/>
        <w:numPr>
          <w:ilvl w:val="0"/>
          <w:numId w:val="6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Terminowość zgłoszenia;</w:t>
      </w:r>
    </w:p>
    <w:p w:rsidR="0028631A" w:rsidRPr="00727BB1" w:rsidRDefault="0028631A" w:rsidP="0028631A">
      <w:pPr>
        <w:pStyle w:val="NormalnyWeb"/>
        <w:numPr>
          <w:ilvl w:val="0"/>
          <w:numId w:val="6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727BB1">
        <w:rPr>
          <w:rStyle w:val="Uwydatnienie"/>
          <w:rFonts w:asciiTheme="minorHAnsi" w:hAnsiTheme="minorHAnsi" w:cstheme="minorHAnsi"/>
          <w:i w:val="0"/>
          <w:sz w:val="22"/>
          <w:szCs w:val="22"/>
        </w:rPr>
        <w:t>Kompletność wymaganych dokumentów, w tym prawidłowość wypełnienia formularza.</w:t>
      </w:r>
    </w:p>
    <w:p w:rsidR="0028631A" w:rsidRPr="00727BB1" w:rsidRDefault="0028631A" w:rsidP="0028631A">
      <w:pPr>
        <w:pStyle w:val="NormalnyWeb"/>
        <w:numPr>
          <w:ilvl w:val="0"/>
          <w:numId w:val="5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727BB1">
        <w:rPr>
          <w:rStyle w:val="Uwydatnienie"/>
          <w:rFonts w:asciiTheme="minorHAnsi" w:hAnsiTheme="minorHAnsi" w:cstheme="minorHAnsi"/>
          <w:i w:val="0"/>
          <w:sz w:val="22"/>
          <w:szCs w:val="22"/>
        </w:rPr>
        <w:t>Zgłoszenia niekompletne lub złożone po terminie nie będą brane pod uwagę na dalszych etapach, bez konieczności powiadamiania o tym wnioskującego.</w:t>
      </w:r>
    </w:p>
    <w:p w:rsidR="0028631A" w:rsidRPr="00F448C4" w:rsidRDefault="0028631A" w:rsidP="0028631A">
      <w:pPr>
        <w:pStyle w:val="NormalnyWeb"/>
        <w:ind w:left="720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15</w:t>
      </w:r>
    </w:p>
    <w:p w:rsidR="0028631A" w:rsidRPr="00F448C4" w:rsidRDefault="0028631A" w:rsidP="0028631A">
      <w:pPr>
        <w:pStyle w:val="NormalnyWeb"/>
        <w:numPr>
          <w:ilvl w:val="0"/>
          <w:numId w:val="7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W drugim etapie Kapituła Konkursowa dokona merytorycznej oceny zgłoszeń, które przeszły pozytywnie ocenę formalną, uwzględniając następujące kryteria:</w:t>
      </w:r>
    </w:p>
    <w:p w:rsidR="0028631A" w:rsidRPr="00F448C4" w:rsidRDefault="0028631A" w:rsidP="0028631A">
      <w:pPr>
        <w:pStyle w:val="NormalnyWeb"/>
        <w:numPr>
          <w:ilvl w:val="0"/>
          <w:numId w:val="8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postawa, działanie lub inicjatywa kandydata wpływająca na poprawę jakości życia seniorów,</w:t>
      </w:r>
    </w:p>
    <w:p w:rsidR="0028631A" w:rsidRPr="00F448C4" w:rsidRDefault="0028631A" w:rsidP="0028631A">
      <w:pPr>
        <w:pStyle w:val="NormalnyWeb"/>
        <w:numPr>
          <w:ilvl w:val="0"/>
          <w:numId w:val="8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otwartość kandydata na współpracę,</w:t>
      </w:r>
      <w:r w:rsidR="009472EC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w tym międzypokoleniową,</w:t>
      </w:r>
    </w:p>
    <w:p w:rsidR="0028631A" w:rsidRPr="00F448C4" w:rsidRDefault="0028631A" w:rsidP="0028631A">
      <w:pPr>
        <w:pStyle w:val="NormalnyWeb"/>
        <w:numPr>
          <w:ilvl w:val="0"/>
          <w:numId w:val="8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wyróżniająca się postawa kandydata w swoim środowisku,</w:t>
      </w:r>
    </w:p>
    <w:p w:rsidR="0028631A" w:rsidRPr="00F448C4" w:rsidRDefault="0028631A" w:rsidP="0028631A">
      <w:pPr>
        <w:pStyle w:val="NormalnyWeb"/>
        <w:numPr>
          <w:ilvl w:val="0"/>
          <w:numId w:val="8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zauważalny wpływ działalności kandydata na społeczność seniorów</w:t>
      </w:r>
      <w:r w:rsidR="009472EC">
        <w:rPr>
          <w:rStyle w:val="Uwydatnienie"/>
          <w:rFonts w:asciiTheme="minorHAnsi" w:hAnsiTheme="minorHAnsi" w:cstheme="minorHAnsi"/>
          <w:i w:val="0"/>
          <w:sz w:val="22"/>
          <w:szCs w:val="22"/>
        </w:rPr>
        <w:t>,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społeczność lokalną</w:t>
      </w:r>
      <w:r w:rsidR="009472EC">
        <w:rPr>
          <w:rStyle w:val="Uwydatnienie"/>
          <w:rFonts w:asciiTheme="minorHAnsi" w:hAnsiTheme="minorHAnsi" w:cstheme="minorHAnsi"/>
          <w:i w:val="0"/>
          <w:sz w:val="22"/>
          <w:szCs w:val="22"/>
        </w:rPr>
        <w:t>, w tym także na dzieci i młodzież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.</w:t>
      </w:r>
    </w:p>
    <w:p w:rsidR="0028631A" w:rsidRPr="00F448C4" w:rsidRDefault="0028631A" w:rsidP="0028631A">
      <w:pPr>
        <w:pStyle w:val="NormalnyWeb"/>
        <w:numPr>
          <w:ilvl w:val="0"/>
          <w:numId w:val="7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Ocena</w:t>
      </w:r>
      <w:r w:rsidR="009472EC">
        <w:rPr>
          <w:rStyle w:val="Uwydatnienie"/>
          <w:rFonts w:asciiTheme="minorHAnsi" w:hAnsiTheme="minorHAnsi" w:cstheme="minorHAnsi"/>
          <w:i w:val="0"/>
          <w:sz w:val="22"/>
          <w:szCs w:val="22"/>
        </w:rPr>
        <w:t>,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o której mowa w ust. 1, zostanie dokonana oddzielnie dla każdej kategorii, o której mowa w § 5.</w:t>
      </w:r>
    </w:p>
    <w:p w:rsidR="0028631A" w:rsidRPr="00F448C4" w:rsidRDefault="0028631A" w:rsidP="0028631A">
      <w:pPr>
        <w:pStyle w:val="NormalnyWeb"/>
        <w:numPr>
          <w:ilvl w:val="0"/>
          <w:numId w:val="7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Kapituła Konkursowa wyłoni do 10 kandydatów z każdej Kategorii.</w:t>
      </w:r>
    </w:p>
    <w:p w:rsidR="0028631A" w:rsidRPr="00F448C4" w:rsidRDefault="0028631A" w:rsidP="0028631A">
      <w:pPr>
        <w:pStyle w:val="NormalnyWeb"/>
        <w:ind w:left="1080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16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W trzecim etapie Konkursu Wojewoda Śląski, spośród kandydatów wyłonionych przez Kapitułę Konkursową, o których mowa § 15 ust. 3 wybierze zwycięzcę w każdej kategorii uwzględniając kryteria, o których mowa w § 15 ust.1.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17</w:t>
      </w:r>
    </w:p>
    <w:p w:rsidR="0028631A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Kapituła Konkursowa może podjąć decyzję o przyznaniu dodatkowych wyróżnień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  <w:t>w poszczególnych kategoriach.</w:t>
      </w:r>
    </w:p>
    <w:p w:rsidR="002A202A" w:rsidRDefault="002A202A" w:rsidP="002A202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§ 18</w:t>
      </w:r>
    </w:p>
    <w:p w:rsidR="002A202A" w:rsidRPr="00F448C4" w:rsidRDefault="002A202A" w:rsidP="002A202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Decyzje Kapituły są ostateczne i niepodważalne.</w:t>
      </w:r>
    </w:p>
    <w:p w:rsidR="00552090" w:rsidRDefault="00552090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WYNIKI KONKURSU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1</w:t>
      </w:r>
      <w:r w:rsidR="009472EC">
        <w:rPr>
          <w:rStyle w:val="Uwydatnienie"/>
          <w:rFonts w:asciiTheme="minorHAnsi" w:hAnsiTheme="minorHAnsi" w:cstheme="minorHAnsi"/>
          <w:i w:val="0"/>
          <w:sz w:val="22"/>
          <w:szCs w:val="22"/>
        </w:rPr>
        <w:t>9</w:t>
      </w:r>
    </w:p>
    <w:p w:rsidR="0028631A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Wyniki Konkursu zostaną ogłoszone </w:t>
      </w:r>
      <w:r w:rsidRPr="00D03C1F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w pierwszej połowie</w:t>
      </w:r>
      <w:r w:rsidRPr="00F448C4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października 202</w:t>
      </w:r>
      <w:r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5</w:t>
      </w:r>
      <w:r w:rsidRPr="00F448C4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roku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.</w:t>
      </w:r>
    </w:p>
    <w:p w:rsidR="00552090" w:rsidRPr="00F448C4" w:rsidRDefault="00552090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lastRenderedPageBreak/>
        <w:t xml:space="preserve">§ </w:t>
      </w:r>
      <w:r w:rsidR="009472EC">
        <w:rPr>
          <w:rStyle w:val="Uwydatnienie"/>
          <w:rFonts w:asciiTheme="minorHAnsi" w:hAnsiTheme="minorHAnsi" w:cstheme="minorHAnsi"/>
          <w:i w:val="0"/>
          <w:sz w:val="22"/>
          <w:szCs w:val="22"/>
        </w:rPr>
        <w:t>20</w:t>
      </w:r>
    </w:p>
    <w:p w:rsidR="0028631A" w:rsidRPr="00F448C4" w:rsidRDefault="0028631A" w:rsidP="0028631A">
      <w:pPr>
        <w:pStyle w:val="NormalnyWeb"/>
        <w:numPr>
          <w:ilvl w:val="0"/>
          <w:numId w:val="9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Wręczenie nagród nastąpi </w:t>
      </w:r>
      <w:r w:rsidR="007B16E9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2</w:t>
      </w:r>
      <w:r w:rsidR="0055209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7</w:t>
      </w:r>
      <w:r w:rsidRPr="008830B4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października 202</w:t>
      </w:r>
      <w:r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5</w:t>
      </w:r>
      <w:r w:rsidRPr="008830B4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roku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w Śląskim Urzędzie Wojewódzkim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w Katowicach. Szczegóły uroczystości kandydatom zostaną przekazane telefonicznie lub drogą elektroniczną albo pisemnie.</w:t>
      </w:r>
    </w:p>
    <w:p w:rsidR="0028631A" w:rsidRPr="00F448C4" w:rsidRDefault="0028631A" w:rsidP="0028631A">
      <w:pPr>
        <w:pStyle w:val="NormalnyWeb"/>
        <w:numPr>
          <w:ilvl w:val="0"/>
          <w:numId w:val="9"/>
        </w:numPr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Informacja, o której mowa w ust. 1 zostanie także podana na stronie internetowej Śląskiego Urzędu Wojewódzkiego w Katowicach</w:t>
      </w:r>
      <w:r w:rsidR="009472EC">
        <w:rPr>
          <w:rStyle w:val="Uwydatnienie"/>
          <w:rFonts w:asciiTheme="minorHAnsi" w:hAnsiTheme="minorHAnsi" w:cstheme="minorHAnsi"/>
          <w:i w:val="0"/>
          <w:sz w:val="22"/>
          <w:szCs w:val="22"/>
        </w:rPr>
        <w:t>, w za</w:t>
      </w:r>
      <w:r w:rsidR="00552090">
        <w:rPr>
          <w:rStyle w:val="Uwydatnienie"/>
          <w:rFonts w:asciiTheme="minorHAnsi" w:hAnsiTheme="minorHAnsi" w:cstheme="minorHAnsi"/>
          <w:i w:val="0"/>
          <w:sz w:val="22"/>
          <w:szCs w:val="22"/>
        </w:rPr>
        <w:t>kładce DLA SENIORA</w:t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.</w:t>
      </w:r>
    </w:p>
    <w:p w:rsidR="0028631A" w:rsidRPr="00F448C4" w:rsidRDefault="0028631A" w:rsidP="00552090">
      <w:pPr>
        <w:pStyle w:val="NormalnyWeb"/>
        <w:ind w:left="720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20</w:t>
      </w:r>
    </w:p>
    <w:p w:rsidR="0028631A" w:rsidRPr="00F448C4" w:rsidRDefault="0028631A" w:rsidP="0028631A">
      <w:pPr>
        <w:pStyle w:val="NormalnyWeb"/>
        <w:ind w:left="720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Nagrodą w Konkursie jest tytuł „Aktywna Seniorka” i Aktywny Senior”.</w:t>
      </w:r>
    </w:p>
    <w:p w:rsidR="0028631A" w:rsidRPr="00F448C4" w:rsidRDefault="0028631A" w:rsidP="0028631A">
      <w:pPr>
        <w:pStyle w:val="NormalnyWeb"/>
        <w:ind w:left="720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POSTANOWIENIA KOŃCOWE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21</w:t>
      </w:r>
    </w:p>
    <w:p w:rsidR="0028631A" w:rsidRPr="00F448C4" w:rsidRDefault="0028631A" w:rsidP="0028631A">
      <w:pPr>
        <w:pStyle w:val="NormalnyWeb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Organizator ma prawo do weryfikacji i potwierdzenia danych zawartych w zgłoszeniach</w:t>
      </w:r>
      <w:r w:rsidR="00552090">
        <w:rPr>
          <w:rStyle w:val="Uwydatnienie"/>
          <w:rFonts w:asciiTheme="minorHAnsi" w:hAnsiTheme="minorHAnsi" w:cstheme="minorHAnsi"/>
          <w:i w:val="0"/>
          <w:sz w:val="22"/>
          <w:szCs w:val="22"/>
        </w:rPr>
        <w:t>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22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Lista kandydatów oraz zgłaszających może być upubliczniona przez Organizatora, na co kandydat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i zgłaszający wyrażają zgodę poprzez przystąpienie do konkursu.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23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Organizator zamieści imiona i nazwiska kandydatów w materiałach promujących Konkurs oraz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br/>
      </w: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w komunikatach medialnych.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24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Organizator zastrzega sobie prawo do: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1)zmiany postanowień niniejszego Regulaminu,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2) odstąpienia od organizowania Konkursu bez podania przyczyny,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3) niewyłonienia zwycięzców,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4) nierozstrzygnięcia Konkursu w przypadku zbyt małej ilości zgłoszeń.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25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Biorąc udział w Konkursie kandydat oraz zgłaszający akceptują niniejszy Regulamin.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26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Organizator nie pokrywa kosztów związanych z udziałem w Konkursie.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27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lastRenderedPageBreak/>
        <w:t>Organizator nie ponosi odpowiedzialności za wszelkie nieprzewidziane zdarzenia (wypadki, utrata mienia, itp.), które mogą zaistnieć w związku z organizacją Konkursu.</w:t>
      </w:r>
    </w:p>
    <w:p w:rsidR="0028631A" w:rsidRPr="00F448C4" w:rsidRDefault="0028631A" w:rsidP="0028631A">
      <w:pPr>
        <w:pStyle w:val="NormalnyWeb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§ 28</w:t>
      </w:r>
    </w:p>
    <w:p w:rsidR="0028631A" w:rsidRPr="00F448C4" w:rsidRDefault="0028631A" w:rsidP="0028631A">
      <w:pPr>
        <w:pStyle w:val="NormalnyWeb"/>
        <w:jc w:val="both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448C4">
        <w:rPr>
          <w:rStyle w:val="Uwydatnienie"/>
          <w:rFonts w:asciiTheme="minorHAnsi" w:hAnsiTheme="minorHAnsi" w:cstheme="minorHAnsi"/>
          <w:i w:val="0"/>
          <w:sz w:val="22"/>
          <w:szCs w:val="22"/>
        </w:rPr>
        <w:t>Sprawy nieujęte w niniejszym Regulaminie oraz kwestie sporne rozstrzyga Organizator.</w:t>
      </w:r>
    </w:p>
    <w:p w:rsidR="00583782" w:rsidRDefault="00583782"/>
    <w:sectPr w:rsidR="0058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2434B"/>
    <w:multiLevelType w:val="hybridMultilevel"/>
    <w:tmpl w:val="97B46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7FE6"/>
    <w:multiLevelType w:val="hybridMultilevel"/>
    <w:tmpl w:val="821A8CE6"/>
    <w:lvl w:ilvl="0" w:tplc="2BB069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B54A9"/>
    <w:multiLevelType w:val="hybridMultilevel"/>
    <w:tmpl w:val="830A90D8"/>
    <w:lvl w:ilvl="0" w:tplc="39F837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151DA8"/>
    <w:multiLevelType w:val="hybridMultilevel"/>
    <w:tmpl w:val="107CC5F2"/>
    <w:lvl w:ilvl="0" w:tplc="4D9E0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5A5533"/>
    <w:multiLevelType w:val="hybridMultilevel"/>
    <w:tmpl w:val="93ACB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453E7"/>
    <w:multiLevelType w:val="hybridMultilevel"/>
    <w:tmpl w:val="29CA9B02"/>
    <w:lvl w:ilvl="0" w:tplc="4126DF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320AE"/>
    <w:multiLevelType w:val="hybridMultilevel"/>
    <w:tmpl w:val="2DFCA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F240B"/>
    <w:multiLevelType w:val="hybridMultilevel"/>
    <w:tmpl w:val="A2508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E3D1F"/>
    <w:multiLevelType w:val="hybridMultilevel"/>
    <w:tmpl w:val="194C0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1A"/>
    <w:rsid w:val="0028631A"/>
    <w:rsid w:val="002A202A"/>
    <w:rsid w:val="002C2F0C"/>
    <w:rsid w:val="00552090"/>
    <w:rsid w:val="00583782"/>
    <w:rsid w:val="007513B7"/>
    <w:rsid w:val="007B16E9"/>
    <w:rsid w:val="009472EC"/>
    <w:rsid w:val="00B1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16A7"/>
  <w15:chartTrackingRefBased/>
  <w15:docId w15:val="{A28BDB78-3525-41D4-BAA9-8F8A72FE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63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8631A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63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Kardynał Dorota</cp:lastModifiedBy>
  <cp:revision>6</cp:revision>
  <dcterms:created xsi:type="dcterms:W3CDTF">2025-05-21T07:42:00Z</dcterms:created>
  <dcterms:modified xsi:type="dcterms:W3CDTF">2025-06-09T09:49:00Z</dcterms:modified>
</cp:coreProperties>
</file>