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contextualSpacing/>
        <w:jc w:val="center"/>
        <w:rPr>
          <w:sz w:val="18"/>
          <w:szCs w:val="18"/>
        </w:rPr>
      </w:pPr>
      <w:r>
        <w:rPr>
          <w:rFonts w:eastAsia="Calibri" w:cs="Times New Roman"/>
          <w:b/>
          <w:kern w:val="0"/>
          <w:sz w:val="18"/>
          <w:szCs w:val="18"/>
          <w14:ligatures w14:val="none"/>
        </w:rPr>
        <w:t xml:space="preserve">ZGODA NA PRZETWARZANIE NR TELEFONU I/LUB ADRESU E-MAIL W CELACH KONTAKTOWYCH W ZWIĄZKU </w:t>
      </w:r>
    </w:p>
    <w:p>
      <w:pPr>
        <w:pStyle w:val="Normal"/>
        <w:spacing w:before="0" w:after="160"/>
        <w:contextualSpacing/>
        <w:jc w:val="center"/>
        <w:rPr>
          <w:sz w:val="18"/>
          <w:szCs w:val="18"/>
        </w:rPr>
      </w:pPr>
      <w:r>
        <w:rPr>
          <w:rFonts w:eastAsia="Calibri" w:cs="Times New Roman"/>
          <w:b/>
          <w:kern w:val="0"/>
          <w:sz w:val="18"/>
          <w:szCs w:val="18"/>
          <w14:ligatures w14:val="none"/>
        </w:rPr>
        <w:t xml:space="preserve">ZE ZŁOŻENIEM KARTY UDZIAŁU W PROGRAMIE </w:t>
      </w:r>
    </w:p>
    <w:p>
      <w:pPr>
        <w:pStyle w:val="Normal"/>
        <w:spacing w:before="0" w:after="160"/>
        <w:contextualSpacing/>
        <w:jc w:val="both"/>
        <w:rPr>
          <w:rFonts w:ascii="Calibri" w:hAnsi="Calibri" w:eastAsia="Calibri" w:cs="Times New Roman"/>
          <w:bCs/>
          <w:kern w:val="0"/>
          <w:sz w:val="18"/>
          <w:szCs w:val="18"/>
          <w14:ligatures w14:val="none"/>
        </w:rPr>
      </w:pPr>
      <w:r>
        <w:rPr>
          <w:rFonts w:eastAsia="Calibri" w:cs="Times New Roman"/>
          <w:bCs/>
          <w:kern w:val="0"/>
          <w:sz w:val="18"/>
          <w:szCs w:val="18"/>
          <w14:ligatures w14:val="none"/>
        </w:rPr>
      </w:r>
    </w:p>
    <w:p>
      <w:pPr>
        <w:pStyle w:val="Normal"/>
        <w:spacing w:before="0" w:after="160"/>
        <w:contextualSpacing/>
        <w:jc w:val="both"/>
        <w:rPr>
          <w:sz w:val="18"/>
          <w:szCs w:val="18"/>
        </w:rPr>
      </w:pPr>
      <w:r>
        <w:rPr>
          <w:rFonts w:eastAsia="Calibri" w:cs="Times New Roman"/>
          <w:bCs/>
          <w:kern w:val="0"/>
          <w:sz w:val="18"/>
          <w:szCs w:val="18"/>
          <w14:ligatures w14:val="none"/>
        </w:rPr>
        <w:t xml:space="preserve">Niniejszym wyrażam zgodę na przetwarzanie mojego nr telefonu i/lub adresu e-mail w celu kontaktowania się ze mną w przedmiocie rozpatrywania złożonej przeze mnie Karty zgłoszenia do Programu „Opieka wytchnieniowa" </w:t>
      </w:r>
      <w:r>
        <w:rPr>
          <w:rFonts w:eastAsia="Calibri" w:cs="Times New Roman"/>
          <w:b w:val="false"/>
          <w:bCs w:val="false"/>
          <w:kern w:val="0"/>
          <w:sz w:val="18"/>
          <w:szCs w:val="18"/>
          <w14:ligatures w14:val="none"/>
        </w:rPr>
        <w:t>dla Jednostek Samorządu Terytorialnego–</w:t>
      </w:r>
      <w:r>
        <w:rPr>
          <w:rFonts w:eastAsia="Calibri" w:cs="Times New Roman"/>
          <w:bCs/>
          <w:kern w:val="0"/>
          <w:sz w:val="18"/>
          <w:szCs w:val="18"/>
          <w14:ligatures w14:val="none"/>
        </w:rPr>
        <w:t xml:space="preserve"> edycja 2024. Poinformowano mnie, że udzieloną zgodę mogę w każdym czasie odwołać bez wpływu na zgodność z prawem przetwarzania, którego dokonano na podstawie zgody przed jej cofnięciem. </w:t>
      </w:r>
    </w:p>
    <w:tbl>
      <w:tblPr>
        <w:tblW w:w="26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5"/>
      </w:tblGrid>
      <w:tr>
        <w:trPr>
          <w:trHeight w:val="630" w:hRule="atLeast"/>
        </w:trPr>
        <w:tc>
          <w:tcPr>
            <w:tcW w:w="5345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eastAsia="Calibri" w:cs="Times New Roman"/>
                <w:kern w:val="0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Data, podpis czytelny osoby ubiegającej się o przyznanie </w:t>
            </w:r>
            <w:bookmarkStart w:id="0" w:name="_Hlk31427222"/>
            <w:bookmarkEnd w:id="0"/>
            <w:r>
              <w:rPr>
                <w:rFonts w:eastAsia="Calibri" w:cs="Times New Roman"/>
                <w:kern w:val="0"/>
                <w:sz w:val="18"/>
                <w:szCs w:val="18"/>
                <w:lang w:eastAsia="pl-PL"/>
                <w14:ligatures w14:val="none"/>
              </w:rPr>
              <w:t>wsparcia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eastAsia="Arial" w:cs="Calibri" w:cstheme="minorHAnsi"/>
          <w:b/>
          <w:b/>
          <w:bCs/>
          <w:kern w:val="0"/>
          <w:sz w:val="18"/>
          <w:szCs w:val="18"/>
          <w14:ligatures w14:val="none"/>
        </w:rPr>
      </w:pPr>
      <w:r>
        <w:rPr>
          <w:rFonts w:eastAsia="Arial" w:cs="Calibri" w:cstheme="minorHAnsi"/>
          <w:b/>
          <w:bCs/>
          <w:kern w:val="0"/>
          <w:sz w:val="18"/>
          <w:szCs w:val="18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sz w:val="18"/>
          <w:szCs w:val="18"/>
        </w:rPr>
      </w:pPr>
      <w:r>
        <w:rPr>
          <w:rFonts w:eastAsia="Arial" w:cs="Calibri" w:cstheme="minorHAnsi"/>
          <w:b/>
          <w:bCs/>
          <w:kern w:val="0"/>
          <w:sz w:val="18"/>
          <w:szCs w:val="18"/>
          <w14:ligatures w14:val="none"/>
        </w:rPr>
        <w:t xml:space="preserve">INFORMACJE DOTYCZĄCE PRZETWARZANIA DANYCH OSOBOWYCH </w:t>
      </w:r>
    </w:p>
    <w:p>
      <w:pPr>
        <w:pStyle w:val="Normal"/>
        <w:widowControl w:val="false"/>
        <w:spacing w:lineRule="auto" w:line="240" w:before="0" w:after="0"/>
        <w:jc w:val="center"/>
        <w:rPr>
          <w:sz w:val="18"/>
          <w:szCs w:val="18"/>
        </w:rPr>
      </w:pPr>
      <w:r>
        <w:rPr>
          <w:rFonts w:eastAsia="Arial" w:cs="Calibri" w:cstheme="minorHAnsi"/>
          <w:b/>
          <w:bCs/>
          <w:kern w:val="0"/>
          <w:sz w:val="18"/>
          <w:szCs w:val="18"/>
          <w14:ligatures w14:val="none"/>
        </w:rPr>
        <w:t xml:space="preserve">w związku ze zgłoszeniem do wsparcia z programu „Opieka wytchnieniowa” </w:t>
      </w:r>
      <w:r>
        <w:rPr>
          <w:rFonts w:eastAsia="Calibri" w:cs="Times New Roman"/>
          <w:b/>
          <w:bCs/>
          <w:kern w:val="0"/>
          <w:sz w:val="18"/>
          <w:szCs w:val="18"/>
          <w14:ligatures w14:val="none"/>
        </w:rPr>
        <w:t>dla Jednostek Samorządu Terytorialnego</w:t>
      </w:r>
      <w:r>
        <w:rPr>
          <w:rFonts w:eastAsia="Calibri" w:cs="Times New Roman"/>
          <w:b w:val="false"/>
          <w:bCs w:val="false"/>
          <w:kern w:val="0"/>
          <w:sz w:val="18"/>
          <w:szCs w:val="18"/>
          <w14:ligatures w14:val="none"/>
        </w:rPr>
        <w:t xml:space="preserve"> </w:t>
      </w:r>
      <w:r>
        <w:rPr>
          <w:rFonts w:eastAsia="Calibri" w:cs="Times New Roman"/>
          <w:b/>
          <w:bCs/>
          <w:kern w:val="0"/>
          <w:sz w:val="18"/>
          <w:szCs w:val="18"/>
          <w14:ligatures w14:val="none"/>
        </w:rPr>
        <w:t>edycja 2024</w:t>
      </w:r>
    </w:p>
    <w:p>
      <w:pPr>
        <w:pStyle w:val="Normal"/>
        <w:widowControl w:val="false"/>
        <w:spacing w:lineRule="exact" w:line="211" w:before="0" w:after="221"/>
        <w:jc w:val="center"/>
        <w:rPr>
          <w:sz w:val="18"/>
          <w:szCs w:val="18"/>
        </w:rPr>
      </w:pPr>
      <w:r>
        <w:rPr>
          <w:rFonts w:eastAsia="Arial" w:cs="Calibri" w:cstheme="minorHAnsi"/>
          <w:b/>
          <w:bCs/>
          <w:kern w:val="0"/>
          <w:sz w:val="18"/>
          <w:szCs w:val="18"/>
          <w14:ligatures w14:val="none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95/46/WE. Dz.U.UE.L.2016.119.1 (dalej: RODO)</w:t>
      </w:r>
    </w:p>
    <w:p>
      <w:pPr>
        <w:pStyle w:val="Normal"/>
        <w:widowControl w:val="false"/>
        <w:numPr>
          <w:ilvl w:val="0"/>
          <w:numId w:val="2"/>
        </w:numPr>
        <w:spacing w:lineRule="auto" w:line="252" w:before="1" w:after="0"/>
        <w:ind w:left="321" w:right="183" w:hanging="360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>Administratorem   Pani/Pana  danych   osobowych   jest</w:t>
      </w:r>
      <w:r>
        <w:rPr>
          <w:rFonts w:cs="Calibri Light" w:cstheme="majorHAnsi"/>
          <w:b/>
          <w:kern w:val="0"/>
          <w:sz w:val="18"/>
          <w:szCs w:val="18"/>
          <w14:ligatures w14:val="none"/>
        </w:rPr>
        <w:t xml:space="preserve"> </w:t>
      </w:r>
      <w:r>
        <w:rPr>
          <w:rFonts w:eastAsia="Times New Roman" w:cs="Calibri" w:cstheme="minorHAnsi"/>
          <w:b/>
          <w:bCs/>
          <w:iCs/>
          <w:spacing w:val="5"/>
          <w:kern w:val="0"/>
          <w:sz w:val="18"/>
          <w:szCs w:val="18"/>
          <w14:ligatures w14:val="none"/>
        </w:rPr>
        <w:t>Gminny Ośrodek Pomocy Społecznej w Gilowicach, ul. Strażacka 2, 34-322 Gilowice</w:t>
      </w: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 xml:space="preserve">, tel. </w:t>
      </w:r>
      <w:r>
        <w:rPr>
          <w:rFonts w:eastAsia="Times New Roman" w:cs="Calibri" w:cstheme="minorHAnsi"/>
          <w:b/>
          <w:bCs/>
          <w:iCs/>
          <w:spacing w:val="5"/>
          <w:kern w:val="0"/>
          <w:sz w:val="18"/>
          <w:szCs w:val="18"/>
          <w14:ligatures w14:val="none"/>
        </w:rPr>
        <w:t>33 865 35 56</w:t>
      </w: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 xml:space="preserve">, e-mail: </w:t>
      </w:r>
      <w:r>
        <w:rPr>
          <w:rFonts w:eastAsia="Times New Roman" w:cs="Calibri" w:cstheme="minorHAnsi"/>
          <w:b/>
          <w:bCs/>
          <w:iCs/>
          <w:spacing w:val="5"/>
          <w:kern w:val="0"/>
          <w:sz w:val="18"/>
          <w:szCs w:val="18"/>
          <w14:ligatures w14:val="none"/>
        </w:rPr>
        <w:t>gops@gilowice.pl</w:t>
      </w: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>, (</w:t>
      </w:r>
      <w:r>
        <w:rPr>
          <w:rFonts w:eastAsia="Times New Roman" w:cs="Calibri" w:cstheme="minorHAnsi"/>
          <w:b/>
          <w:iCs/>
          <w:spacing w:val="5"/>
          <w:kern w:val="0"/>
          <w:sz w:val="18"/>
          <w:szCs w:val="18"/>
          <w14:ligatures w14:val="none"/>
        </w:rPr>
        <w:t>dalej: Administrator</w:t>
      </w: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>).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1" w:after="0"/>
        <w:ind w:left="284" w:hanging="360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>Może się Pani/Pan kontaktować również z wyznaczonym przez Administratora  inspektorem ochrony danych: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5" w:after="0"/>
        <w:ind w:left="851" w:hanging="284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 xml:space="preserve">pod adresem e-mail:  </w:t>
      </w:r>
      <w:r>
        <w:rPr>
          <w:rFonts w:eastAsia="Times New Roman" w:cs="Calibri" w:cstheme="minorHAnsi"/>
          <w:b/>
          <w:bCs/>
          <w:iCs/>
          <w:spacing w:val="5"/>
          <w:kern w:val="0"/>
          <w:sz w:val="18"/>
          <w:szCs w:val="18"/>
        </w:rPr>
        <w:t>iodo@marwikpoland.pl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5" w:after="0"/>
        <w:ind w:left="851" w:hanging="284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>listownie: Inspektor ochrony danych -  na adres siedziby Administratora danych.</w:t>
      </w:r>
    </w:p>
    <w:p>
      <w:pPr>
        <w:pStyle w:val="Normal"/>
        <w:widowControl w:val="false"/>
        <w:tabs>
          <w:tab w:val="clear" w:pos="708"/>
          <w:tab w:val="left" w:pos="851" w:leader="none"/>
        </w:tabs>
        <w:spacing w:lineRule="auto" w:line="240" w:before="15" w:after="0"/>
        <w:ind w:left="284" w:hanging="0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>Kontakt z inspektorem ochrony danych jest  możliwy wyłącznie w sprawach związanych z przetwarzaniem danych osobowych, a inspektor ochrony danych nie posiada i nie udziela informacji dotyczących sprawy, z którą się Pani/Pan zwraca.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5" w:after="0"/>
        <w:ind w:left="284" w:hanging="360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 xml:space="preserve">Dane osobowe podane w karcie zgłoszenia będą przetwarzane w celu przeprowadzenia diagnozy potrzeb, przygotowania wniosku i w przypadku uzyskania środków-realizacji programu </w:t>
      </w: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:shd w:fill="FFFFFF" w:val="clear"/>
          <w14:ligatures w14:val="none"/>
        </w:rPr>
        <w:t xml:space="preserve">„Opieka wytchnieniowa” </w:t>
      </w: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 xml:space="preserve">” edycja 2024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5" w:after="0"/>
        <w:ind w:left="284" w:hanging="360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>Podstawę prawną przetwarzania Pani/Pana  danych stanowią: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left="851" w:hanging="224"/>
        <w:contextualSpacing/>
        <w:jc w:val="both"/>
        <w:rPr>
          <w:sz w:val="18"/>
          <w:szCs w:val="18"/>
        </w:rPr>
      </w:pPr>
      <w:r>
        <w:rPr>
          <w:rFonts w:eastAsia="Times New Roman" w:cs="Calibri" w:cstheme="minorHAnsi"/>
          <w:kern w:val="0"/>
          <w:sz w:val="18"/>
          <w:szCs w:val="18"/>
          <w:shd w:fill="FFFFFF" w:val="clear"/>
          <w14:ligatures w14:val="none"/>
        </w:rPr>
        <w:t xml:space="preserve">art. 6 ust. 1 lit. c RODO – dotyczy przetwarzania Pani/Pana danych osobowych, gdy jest to niezbędne do wykonania obowiązków prawnych ciążących na Administratorze w szczególności w zakresie archiwizacji dokumentacji po zakończeniu realizacji Programu – „Opieka wytchnieniowa” </w:t>
      </w:r>
      <w:r>
        <w:rPr>
          <w:rFonts w:eastAsia="Calibri" w:cs="Times New Roman"/>
          <w:b w:val="false"/>
          <w:bCs w:val="false"/>
          <w:kern w:val="0"/>
          <w:sz w:val="18"/>
          <w:szCs w:val="18"/>
          <w:shd w:fill="FFFFFF" w:val="clear"/>
          <w14:ligatures w14:val="none"/>
        </w:rPr>
        <w:t>dla Jednostek Samorządu Terytorialnego–</w:t>
      </w:r>
      <w:r>
        <w:rPr>
          <w:rFonts w:eastAsia="Calibri" w:cs="Times New Roman"/>
          <w:bCs/>
          <w:kern w:val="0"/>
          <w:sz w:val="18"/>
          <w:szCs w:val="18"/>
          <w:shd w:fill="FFFFFF" w:val="clear"/>
          <w14:ligatures w14:val="none"/>
        </w:rPr>
        <w:t xml:space="preserve"> edycja 2024</w:t>
      </w:r>
      <w:r>
        <w:rPr>
          <w:rFonts w:eastAsia="Times New Roman" w:cs="Calibri" w:cstheme="minorHAnsi"/>
          <w:kern w:val="0"/>
          <w:sz w:val="18"/>
          <w:szCs w:val="18"/>
          <w:shd w:fill="FFFFFF" w:val="clear"/>
          <w14:ligatures w14:val="none"/>
        </w:rPr>
        <w:t xml:space="preserve"> – edycja 2024, na podstawie ustawy z dnia 14 lipca 1983 r. o narodowym zasobie archiwalnym i archiwach oraz obowiązującej u Administratora  instrukcji kancelaryjnej;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left="851" w:hanging="224"/>
        <w:contextualSpacing/>
        <w:jc w:val="both"/>
        <w:rPr>
          <w:sz w:val="18"/>
          <w:szCs w:val="18"/>
        </w:rPr>
      </w:pPr>
      <w:r>
        <w:rPr>
          <w:rFonts w:eastAsia="Times New Roman" w:cs="Calibri" w:cstheme="minorHAnsi"/>
          <w:kern w:val="0"/>
          <w:sz w:val="18"/>
          <w:szCs w:val="18"/>
          <w:shd w:fill="FFFFFF" w:val="clear"/>
          <w14:ligatures w14:val="none"/>
        </w:rPr>
        <w:t xml:space="preserve">art. 6 ust. 1 lit. e RODO oraz art. 9 ust. 2 lit. b RODO –  w związku z zdaniami realizowanymi w interesie publicznym w tym do wypełnienia obowiązków w zakresie zabezpieczenia społecznego i ochrony socjalnej wynikającymi z Programu Ministra Rodziny i  Polityki  Społecznej „Opieka wytchnieniowa” </w:t>
      </w:r>
      <w:r>
        <w:rPr>
          <w:rFonts w:eastAsia="Calibri" w:cs="Times New Roman"/>
          <w:b w:val="false"/>
          <w:bCs w:val="false"/>
          <w:kern w:val="0"/>
          <w:sz w:val="18"/>
          <w:szCs w:val="18"/>
          <w:shd w:fill="FFFFFF" w:val="clear"/>
          <w14:ligatures w14:val="none"/>
        </w:rPr>
        <w:t>dla Jednostek Samorządu Terytorialnego–</w:t>
      </w:r>
      <w:r>
        <w:rPr>
          <w:rFonts w:eastAsia="Calibri" w:cs="Times New Roman"/>
          <w:bCs/>
          <w:kern w:val="0"/>
          <w:sz w:val="18"/>
          <w:szCs w:val="18"/>
          <w:shd w:fill="FFFFFF" w:val="clear"/>
          <w14:ligatures w14:val="none"/>
        </w:rPr>
        <w:t xml:space="preserve"> edycja 2024</w:t>
      </w:r>
      <w:r>
        <w:rPr>
          <w:rFonts w:eastAsia="Times New Roman" w:cs="Calibri" w:cstheme="minorHAnsi"/>
          <w:kern w:val="0"/>
          <w:sz w:val="18"/>
          <w:szCs w:val="18"/>
          <w:shd w:fill="FFFFFF" w:val="clear"/>
          <w14:ligatures w14:val="none"/>
        </w:rPr>
        <w:t xml:space="preserve"> – edycja 2024 na podstawie ustawy z dnia 23 października 2018 r. o Funduszu Solidarnościowym.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left="851" w:hanging="224"/>
        <w:contextualSpacing/>
        <w:jc w:val="both"/>
        <w:rPr>
          <w:sz w:val="18"/>
          <w:szCs w:val="18"/>
        </w:rPr>
      </w:pPr>
      <w:r>
        <w:rPr>
          <w:rFonts w:eastAsia="Times New Roman" w:cs="Calibri" w:cstheme="minorHAnsi"/>
          <w:kern w:val="0"/>
          <w:sz w:val="18"/>
          <w:szCs w:val="18"/>
          <w:shd w:fill="FFFFFF" w:val="clear"/>
          <w14:ligatures w14:val="none"/>
        </w:rPr>
        <w:t>art. 6 ust. 1 lit. a RODO – dotyczy Pani/Pana dobrowolnej zgody na przetwarzanie danych do kontaktu,</w:t>
      </w:r>
    </w:p>
    <w:p>
      <w:pPr>
        <w:pStyle w:val="Normal"/>
        <w:widowControl w:val="false"/>
        <w:numPr>
          <w:ilvl w:val="0"/>
          <w:numId w:val="2"/>
        </w:numPr>
        <w:spacing w:lineRule="auto" w:line="252" w:before="0" w:after="0"/>
        <w:ind w:left="284" w:right="15" w:hanging="360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 xml:space="preserve">Dostęp do Pani/Pana danych będą miały jedynie podmioty realizujące zadania na rzecz Administratora danych                  w oparciu o zawarte umowy powierzenia przetwarzania danych, w zakresie usług doradczych, obsługi technicznej i serwisowej systemów informatycznych. Pani/Pana dane mogą być udostępnione Ministrowi </w:t>
      </w:r>
      <w:bookmarkStart w:id="1" w:name="_Hlk67955183"/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 xml:space="preserve">Rodziny i Polityki Społecznej </w:t>
      </w:r>
      <w:bookmarkEnd w:id="1"/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>do celów sprawozdawczych czy kontrolnych, a także podmiotom i instytucjom, których dostęp do danych możliwy jest w oparciu o obowiązujące przepisy prawa.</w:t>
      </w:r>
    </w:p>
    <w:p>
      <w:pPr>
        <w:pStyle w:val="Normal"/>
        <w:widowControl w:val="false"/>
        <w:numPr>
          <w:ilvl w:val="0"/>
          <w:numId w:val="2"/>
        </w:numPr>
        <w:spacing w:lineRule="auto" w:line="252" w:before="0" w:after="0"/>
        <w:ind w:left="284" w:right="183" w:hanging="360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 xml:space="preserve">W zakresie w jakim dane przetwarzane są w oparciu o zgodę ma Pani/Pan prawo </w:t>
      </w:r>
      <w:r>
        <w:rPr>
          <w:rFonts w:eastAsia="Times New Roman" w:cs="Calibri" w:cstheme="minorHAnsi"/>
          <w:bCs/>
          <w:kern w:val="0"/>
          <w:sz w:val="18"/>
          <w:szCs w:val="18"/>
          <w14:ligatures w14:val="none"/>
        </w:rPr>
        <w:t xml:space="preserve">do cofnięcia udzielonej zgody </w:t>
      </w: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>w dowolnym momencie bez wpływu na zgodność z prawem przetwarzania, którego dokonano na podstawie zgody przed jej cofnięciem, poprzez przesłanie oświadczenia o wycofaniu zgody na adres  e-mail: gops@gilowice.pl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11" w:after="0"/>
        <w:ind w:left="284" w:hanging="360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>Pani/Pana dane osobowe nie podlegają zautomatyzowanemu podejmowaniu decyzji, w tym nie podlegają profilowaniu, o którym mowa w art. 22 ust. 1 i 4 RODO.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284" w:right="183" w:hanging="360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>Przysługuje Pani/Panu: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8" w:leader="none"/>
          <w:tab w:val="left" w:pos="1099" w:leader="none"/>
        </w:tabs>
        <w:spacing w:lineRule="auto" w:line="240" w:before="11" w:after="0"/>
        <w:ind w:left="851" w:hanging="284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>prawo dostępu do swoich danych oraz otrzymania ich kopii;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9" w:leader="none"/>
        </w:tabs>
        <w:spacing w:lineRule="auto" w:line="240" w:before="48" w:after="0"/>
        <w:ind w:left="851" w:hanging="284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>prawo do sprostowania (poprawiania) swoich danych;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3" w:leader="none"/>
          <w:tab w:val="left" w:pos="1094" w:leader="none"/>
        </w:tabs>
        <w:spacing w:lineRule="auto" w:line="240" w:before="0" w:after="0"/>
        <w:ind w:left="851" w:right="121" w:hanging="284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>prawo do ograniczenia przetwarzania danych, przy czym przepisy odrębne mogą wyłączyć możliwość skorzystania z tego prawa,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3" w:leader="none"/>
          <w:tab w:val="left" w:pos="1094" w:leader="none"/>
        </w:tabs>
        <w:spacing w:lineRule="auto" w:line="240" w:before="0" w:after="0"/>
        <w:ind w:left="851" w:right="121" w:hanging="284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 xml:space="preserve">prawo do usunięcia danych, w przypadkach, o których mowa w art. 17 RODO 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3" w:leader="none"/>
          <w:tab w:val="left" w:pos="1094" w:leader="none"/>
        </w:tabs>
        <w:spacing w:lineRule="auto" w:line="240" w:before="0" w:after="0"/>
        <w:ind w:left="851" w:right="121" w:hanging="284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 xml:space="preserve">prawo do złożenia sprzeciwu </w:t>
      </w:r>
    </w:p>
    <w:p>
      <w:pPr>
        <w:pStyle w:val="Normal"/>
        <w:widowControl w:val="false"/>
        <w:numPr>
          <w:ilvl w:val="1"/>
          <w:numId w:val="2"/>
        </w:numPr>
        <w:tabs>
          <w:tab w:val="clear" w:pos="708"/>
          <w:tab w:val="left" w:pos="1098" w:leader="none"/>
          <w:tab w:val="left" w:pos="1099" w:leader="none"/>
        </w:tabs>
        <w:spacing w:lineRule="exact" w:line="206" w:before="51" w:after="0"/>
        <w:ind w:left="851" w:hanging="284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>prawo do wniesienia skargi do Prezesa UODO (na adres Prezesa Urzędu Ochrony Danych Osobowych,             ul. Stawki 2, 00 - 193 Warszawa).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426" w:hanging="360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>Informujemy, że podanie danych jest dobrowolne, przy czym w zakresie o jakim mowa w art. 4 pkt a-b podanie danych jest warunkiem niezbędnym do wzięcia udziału w programie „</w:t>
      </w: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:shd w:fill="FFFFFF" w:val="clear"/>
          <w14:ligatures w14:val="none"/>
        </w:rPr>
        <w:t xml:space="preserve">„Opieka wytchnieniowa” </w:t>
      </w: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>” edycja 2024, zaś w przypadku danych przetwarzanych w oparciu o Pani/Pana zgodę, przekazanie danych jest dobrowolne i nie ma wpływu na rozpatrzenie sprawy, przy czy</w:t>
      </w:r>
      <w:bookmarkStart w:id="2" w:name="_GoBack"/>
      <w:bookmarkEnd w:id="2"/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 xml:space="preserve">m może utrudnić bezpośredni z Panią/Panem kontakt w związku z rozpatrywaniem sprawy.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left="426" w:hanging="360"/>
        <w:jc w:val="both"/>
        <w:rPr>
          <w:sz w:val="18"/>
          <w:szCs w:val="18"/>
        </w:rPr>
      </w:pPr>
      <w:r>
        <w:rPr>
          <w:rFonts w:eastAsia="Times New Roman" w:cs="Calibri" w:cstheme="minorHAnsi"/>
          <w:bCs/>
          <w:iCs/>
          <w:spacing w:val="5"/>
          <w:kern w:val="0"/>
          <w:sz w:val="18"/>
          <w:szCs w:val="18"/>
          <w14:ligatures w14:val="none"/>
        </w:rPr>
        <w:t>Będziemy przechowywać Pani/Pana  dane osobowe na podstawie  obowiązujących przepisów  prawa,                             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  <w:bookmarkStart w:id="3" w:name="_Hlk67954668"/>
      <w:bookmarkEnd w:id="3"/>
    </w:p>
    <w:p>
      <w:pPr>
        <w:pStyle w:val="Normal"/>
        <w:widowControl w:val="false"/>
        <w:spacing w:lineRule="auto" w:line="240" w:before="0" w:after="0"/>
        <w:rPr>
          <w:rFonts w:eastAsia="Times New Roman" w:cs="Calibri" w:cstheme="minorHAnsi"/>
          <w:kern w:val="0"/>
          <w:sz w:val="18"/>
          <w:szCs w:val="18"/>
          <w14:ligatures w14:val="none"/>
        </w:rPr>
      </w:pPr>
      <w:r>
        <w:rPr>
          <w:rFonts w:eastAsia="Times New Roman" w:cs="Calibri" w:cstheme="minorHAnsi"/>
          <w:kern w:val="0"/>
          <w:sz w:val="18"/>
          <w:szCs w:val="18"/>
          <w14:ligatures w14:val="none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sz w:val="18"/>
          <w:szCs w:val="18"/>
        </w:rPr>
      </w:pPr>
      <w:r>
        <w:rPr>
          <w:sz w:val="18"/>
          <w:szCs w:val="18"/>
        </w:rPr>
      </w:r>
    </w:p>
    <w:sectPr>
      <w:type w:val="nextPage"/>
      <w:pgSz w:w="11906" w:h="16838"/>
      <w:pgMar w:left="860" w:right="960" w:gutter="0" w:header="0" w:top="567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520" w:hanging="213"/>
      </w:pPr>
      <w:rPr>
        <w:sz w:val="18"/>
        <w:spacing w:val="-1"/>
        <w:szCs w:val="18"/>
        <w:w w:val="105"/>
        <w:rFonts w:ascii="Calibri" w:hAnsi="Calibri" w:eastAsia="Times New Roman" w:cs="Calibri" w:asciiTheme="minorHAnsi" w:cstheme="minorHAnsi" w:hAnsiTheme="minorHAnsi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8" w:hanging="366"/>
      </w:pPr>
      <w:rPr>
        <w:sz w:val="19"/>
        <w:spacing w:val="-1"/>
        <w:szCs w:val="19"/>
        <w:w w:val="102"/>
        <w:rFonts w:ascii="Times New Roman" w:hAnsi="Times New Roman" w:eastAsia="Times New Roman" w:cs="Times New Roman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0" w:hanging="36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0" w:hanging="36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0" w:hanging="36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80" w:hanging="36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80" w:hanging="36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0" w:hanging="36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80" w:hanging="366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72" w:hanging="360"/>
      </w:pPr>
      <w:rPr>
        <w:w w:val="10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9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1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5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7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9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1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32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LibreOffice/7.2.4.1$Windows_X86_64 LibreOffice_project/27d75539669ac387bb498e35313b970b7fe9c4f9</Application>
  <AppVersion>15.0000</AppVersion>
  <Pages>1</Pages>
  <Words>767</Words>
  <Characters>4686</Characters>
  <CharactersWithSpaces>5496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2023-08-21T10:32:00Z</dcterms:created>
  <dc:creator>Marek Woźniak</dc:creator>
  <dc:description/>
  <dc:language>pl-PL</dc:language>
  <cp:lastModifiedBy/>
  <dcterms:modified xsi:type="dcterms:W3CDTF">2023-10-31T13:33:56Z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